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5B" w:rsidRDefault="008D4AE0">
      <w:pPr>
        <w:pStyle w:val="Title"/>
        <w:rPr>
          <w:b/>
          <w:szCs w:val="24"/>
        </w:rPr>
      </w:pPr>
      <w:r>
        <w:rPr>
          <w:b/>
          <w:szCs w:val="24"/>
        </w:rPr>
        <w:t>LYNX</w:t>
      </w:r>
    </w:p>
    <w:p w:rsidR="009C275B" w:rsidRDefault="009C275B">
      <w:pPr>
        <w:pStyle w:val="Title"/>
        <w:rPr>
          <w:b/>
          <w:szCs w:val="24"/>
        </w:rPr>
      </w:pPr>
    </w:p>
    <w:p w:rsidR="009C275B" w:rsidRDefault="00471926">
      <w:pPr>
        <w:pStyle w:val="Title"/>
        <w:rPr>
          <w:b/>
          <w:sz w:val="36"/>
          <w:szCs w:val="24"/>
        </w:rPr>
      </w:pPr>
      <w:r>
        <w:rPr>
          <w:b/>
          <w:sz w:val="36"/>
          <w:szCs w:val="24"/>
        </w:rPr>
        <w:t>Special</w:t>
      </w:r>
      <w:r w:rsidR="008D4AE0">
        <w:rPr>
          <w:b/>
          <w:sz w:val="36"/>
          <w:szCs w:val="24"/>
        </w:rPr>
        <w:t xml:space="preserve"> Meeting of the Administrative Committee</w:t>
      </w:r>
    </w:p>
    <w:p w:rsidR="009C275B" w:rsidRDefault="008D4AE0">
      <w:pPr>
        <w:pStyle w:val="Title"/>
        <w:rPr>
          <w:b/>
          <w:szCs w:val="24"/>
        </w:rPr>
      </w:pPr>
      <w:r>
        <w:rPr>
          <w:b/>
          <w:szCs w:val="24"/>
        </w:rPr>
        <w:t>for the</w:t>
      </w:r>
    </w:p>
    <w:p w:rsidR="009C275B" w:rsidRDefault="008D4AE0">
      <w:pPr>
        <w:pStyle w:val="Title"/>
        <w:rPr>
          <w:b/>
          <w:bCs/>
          <w:szCs w:val="24"/>
        </w:rPr>
      </w:pPr>
      <w:r>
        <w:rPr>
          <w:b/>
          <w:bCs/>
          <w:szCs w:val="24"/>
        </w:rPr>
        <w:t>LYNX Money Purchase Plan</w:t>
      </w:r>
    </w:p>
    <w:p w:rsidR="009C275B" w:rsidRDefault="009C275B">
      <w:pPr>
        <w:pStyle w:val="Title"/>
        <w:rPr>
          <w:b/>
          <w:szCs w:val="24"/>
        </w:rPr>
      </w:pPr>
    </w:p>
    <w:p w:rsidR="009C275B" w:rsidRDefault="008D4AE0">
      <w:pPr>
        <w:pStyle w:val="Title"/>
        <w:rPr>
          <w:b/>
          <w:sz w:val="36"/>
          <w:szCs w:val="24"/>
          <w:u w:val="single"/>
        </w:rPr>
      </w:pPr>
      <w:r>
        <w:rPr>
          <w:b/>
          <w:sz w:val="36"/>
          <w:szCs w:val="24"/>
          <w:u w:val="single"/>
        </w:rPr>
        <w:t>Meeting Notice and Agenda</w:t>
      </w:r>
    </w:p>
    <w:p w:rsidR="009C275B" w:rsidRDefault="009C275B">
      <w:pPr>
        <w:pStyle w:val="Title"/>
        <w:jc w:val="left"/>
        <w:rPr>
          <w:b/>
        </w:rPr>
      </w:pPr>
    </w:p>
    <w:p w:rsidR="009C275B" w:rsidRDefault="00CE6294">
      <w:pPr>
        <w:pStyle w:val="Title"/>
        <w:jc w:val="left"/>
        <w:rPr>
          <w:b/>
        </w:rPr>
      </w:pPr>
      <w:r>
        <w:rPr>
          <w:b/>
        </w:rPr>
        <w:t>DATE:</w:t>
      </w:r>
      <w:r>
        <w:rPr>
          <w:b/>
        </w:rPr>
        <w:tab/>
      </w:r>
      <w:r w:rsidR="00471926">
        <w:rPr>
          <w:b/>
        </w:rPr>
        <w:t>1</w:t>
      </w:r>
      <w:r>
        <w:rPr>
          <w:b/>
        </w:rPr>
        <w:t>0</w:t>
      </w:r>
      <w:r w:rsidR="00471926">
        <w:rPr>
          <w:b/>
        </w:rPr>
        <w:t>/29</w:t>
      </w:r>
      <w:r w:rsidR="00295ABB">
        <w:rPr>
          <w:b/>
        </w:rPr>
        <w:t>/2018</w:t>
      </w:r>
    </w:p>
    <w:p w:rsidR="009C275B" w:rsidRDefault="00116603">
      <w:pPr>
        <w:pStyle w:val="Title"/>
        <w:jc w:val="left"/>
        <w:rPr>
          <w:b/>
        </w:rPr>
      </w:pPr>
      <w:r>
        <w:rPr>
          <w:b/>
        </w:rPr>
        <w:t>TIME:</w:t>
      </w:r>
      <w:r>
        <w:rPr>
          <w:b/>
        </w:rPr>
        <w:tab/>
      </w:r>
      <w:r w:rsidR="0099562F">
        <w:rPr>
          <w:b/>
        </w:rPr>
        <w:t>9</w:t>
      </w:r>
      <w:bookmarkStart w:id="0" w:name="_GoBack"/>
      <w:bookmarkEnd w:id="0"/>
      <w:r>
        <w:rPr>
          <w:b/>
        </w:rPr>
        <w:t>:</w:t>
      </w:r>
      <w:r w:rsidR="000133FB">
        <w:rPr>
          <w:b/>
        </w:rPr>
        <w:t>45</w:t>
      </w:r>
      <w:r w:rsidR="00471926">
        <w:rPr>
          <w:b/>
        </w:rPr>
        <w:t xml:space="preserve"> a</w:t>
      </w:r>
      <w:r>
        <w:rPr>
          <w:b/>
        </w:rPr>
        <w:t xml:space="preserve">.m. – </w:t>
      </w:r>
      <w:r w:rsidR="00471926">
        <w:rPr>
          <w:b/>
        </w:rPr>
        <w:t>5</w:t>
      </w:r>
      <w:r>
        <w:rPr>
          <w:b/>
        </w:rPr>
        <w:t>:</w:t>
      </w:r>
      <w:r w:rsidR="00471926">
        <w:rPr>
          <w:b/>
        </w:rPr>
        <w:t>00</w:t>
      </w:r>
      <w:r w:rsidR="00522CFE">
        <w:rPr>
          <w:b/>
        </w:rPr>
        <w:t xml:space="preserve"> p</w:t>
      </w:r>
      <w:r w:rsidR="00295ABB">
        <w:rPr>
          <w:b/>
        </w:rPr>
        <w:t>.m.</w:t>
      </w:r>
    </w:p>
    <w:p w:rsidR="009C275B" w:rsidRDefault="00295ABB">
      <w:pPr>
        <w:pStyle w:val="Title"/>
        <w:jc w:val="left"/>
        <w:rPr>
          <w:b/>
        </w:rPr>
      </w:pPr>
      <w:r>
        <w:rPr>
          <w:b/>
        </w:rPr>
        <w:t>PLACE:</w:t>
      </w:r>
      <w:r>
        <w:rPr>
          <w:b/>
        </w:rPr>
        <w:tab/>
        <w:t xml:space="preserve">LYNX </w:t>
      </w:r>
      <w:r w:rsidR="00DF5EDE">
        <w:rPr>
          <w:b/>
        </w:rPr>
        <w:t xml:space="preserve">– LCS </w:t>
      </w:r>
      <w:r w:rsidR="008D4AE0">
        <w:rPr>
          <w:b/>
        </w:rPr>
        <w:t>Board Room</w:t>
      </w:r>
    </w:p>
    <w:p w:rsidR="009C275B" w:rsidRDefault="008D4AE0">
      <w:pPr>
        <w:pStyle w:val="Title"/>
        <w:jc w:val="left"/>
        <w:rPr>
          <w:b/>
        </w:rPr>
      </w:pPr>
      <w:r>
        <w:rPr>
          <w:b/>
        </w:rPr>
        <w:tab/>
      </w:r>
      <w:r>
        <w:rPr>
          <w:b/>
        </w:rPr>
        <w:tab/>
        <w:t>455 N. Garland Ave.</w:t>
      </w:r>
      <w:r w:rsidR="00DF5EDE">
        <w:rPr>
          <w:b/>
        </w:rPr>
        <w:t>, 2</w:t>
      </w:r>
      <w:r w:rsidR="00DF5EDE" w:rsidRPr="00DF5EDE">
        <w:rPr>
          <w:b/>
          <w:vertAlign w:val="superscript"/>
        </w:rPr>
        <w:t>nd</w:t>
      </w:r>
      <w:r w:rsidR="00DF5EDE">
        <w:rPr>
          <w:b/>
        </w:rPr>
        <w:t xml:space="preserve"> Floor</w:t>
      </w:r>
    </w:p>
    <w:p w:rsidR="009C275B" w:rsidRDefault="008D4AE0">
      <w:pPr>
        <w:pStyle w:val="Title"/>
        <w:jc w:val="left"/>
        <w:rPr>
          <w:b/>
        </w:rPr>
      </w:pPr>
      <w:r>
        <w:rPr>
          <w:b/>
        </w:rPr>
        <w:tab/>
      </w:r>
      <w:r>
        <w:rPr>
          <w:b/>
        </w:rPr>
        <w:tab/>
        <w:t>Orlando, FL 32801</w:t>
      </w:r>
    </w:p>
    <w:p w:rsidR="009C275B" w:rsidRDefault="008D4AE0">
      <w:pPr>
        <w:pStyle w:val="Title"/>
        <w:jc w:val="left"/>
      </w:pPr>
      <w:r>
        <w:t>______________________________________________________________________________</w:t>
      </w:r>
    </w:p>
    <w:p w:rsidR="00471926" w:rsidRDefault="00471926" w:rsidP="00471926">
      <w:pPr>
        <w:pStyle w:val="Title"/>
        <w:ind w:left="2160"/>
        <w:jc w:val="left"/>
        <w:rPr>
          <w:b/>
        </w:rPr>
      </w:pPr>
    </w:p>
    <w:p w:rsidR="009C275B" w:rsidRDefault="008D4AE0">
      <w:pPr>
        <w:pStyle w:val="Title"/>
        <w:numPr>
          <w:ilvl w:val="0"/>
          <w:numId w:val="5"/>
        </w:numPr>
        <w:jc w:val="left"/>
        <w:rPr>
          <w:b/>
        </w:rPr>
      </w:pPr>
      <w:r>
        <w:rPr>
          <w:b/>
        </w:rPr>
        <w:t xml:space="preserve">Call to Order </w:t>
      </w:r>
      <w:r>
        <w:t>(procedural)</w:t>
      </w:r>
    </w:p>
    <w:p w:rsidR="009C275B" w:rsidRDefault="008D4AE0">
      <w:pPr>
        <w:numPr>
          <w:ilvl w:val="0"/>
          <w:numId w:val="5"/>
        </w:numPr>
        <w:rPr>
          <w:b/>
          <w:sz w:val="24"/>
        </w:rPr>
      </w:pPr>
      <w:r>
        <w:rPr>
          <w:b/>
          <w:sz w:val="24"/>
        </w:rPr>
        <w:t xml:space="preserve">Review of Public Notice Posting of the Meeting </w:t>
      </w:r>
      <w:r>
        <w:rPr>
          <w:sz w:val="24"/>
        </w:rPr>
        <w:t>(procedural)</w:t>
      </w:r>
    </w:p>
    <w:p w:rsidR="009C275B" w:rsidRPr="00471926" w:rsidRDefault="008D4AE0">
      <w:pPr>
        <w:pStyle w:val="Title"/>
        <w:numPr>
          <w:ilvl w:val="0"/>
          <w:numId w:val="5"/>
        </w:numPr>
        <w:jc w:val="left"/>
        <w:rPr>
          <w:b/>
        </w:rPr>
      </w:pPr>
      <w:r>
        <w:rPr>
          <w:b/>
        </w:rPr>
        <w:t xml:space="preserve">Public Comments </w:t>
      </w:r>
      <w:r>
        <w:t>(report)</w:t>
      </w:r>
    </w:p>
    <w:p w:rsidR="00471926" w:rsidRPr="00471926" w:rsidRDefault="00471926">
      <w:pPr>
        <w:pStyle w:val="Title"/>
        <w:numPr>
          <w:ilvl w:val="0"/>
          <w:numId w:val="5"/>
        </w:numPr>
        <w:jc w:val="left"/>
        <w:rPr>
          <w:b/>
        </w:rPr>
      </w:pPr>
      <w:r>
        <w:rPr>
          <w:b/>
        </w:rPr>
        <w:t>Participant T. Mobley Litigation M</w:t>
      </w:r>
      <w:r w:rsidRPr="00471926">
        <w:rPr>
          <w:b/>
        </w:rPr>
        <w:t>ediation</w:t>
      </w:r>
      <w:r>
        <w:t xml:space="preserve"> (report)</w:t>
      </w:r>
    </w:p>
    <w:p w:rsidR="00471926" w:rsidRPr="00471926" w:rsidRDefault="00471926">
      <w:pPr>
        <w:pStyle w:val="Title"/>
        <w:numPr>
          <w:ilvl w:val="0"/>
          <w:numId w:val="5"/>
        </w:numPr>
        <w:jc w:val="left"/>
        <w:rPr>
          <w:b/>
        </w:rPr>
      </w:pPr>
      <w:r w:rsidRPr="00471926">
        <w:rPr>
          <w:b/>
        </w:rPr>
        <w:t xml:space="preserve">Recess while </w:t>
      </w:r>
      <w:r>
        <w:rPr>
          <w:b/>
        </w:rPr>
        <w:t xml:space="preserve">the </w:t>
      </w:r>
      <w:r w:rsidRPr="00471926">
        <w:rPr>
          <w:b/>
        </w:rPr>
        <w:t>Plan Sponsor and Participant T. Mobley Mediate</w:t>
      </w:r>
      <w:r>
        <w:t xml:space="preserve"> (report)</w:t>
      </w:r>
    </w:p>
    <w:p w:rsidR="00471926" w:rsidRDefault="00471926">
      <w:pPr>
        <w:pStyle w:val="Title"/>
        <w:numPr>
          <w:ilvl w:val="0"/>
          <w:numId w:val="5"/>
        </w:numPr>
        <w:jc w:val="left"/>
        <w:rPr>
          <w:b/>
        </w:rPr>
      </w:pPr>
      <w:r>
        <w:rPr>
          <w:b/>
        </w:rPr>
        <w:t xml:space="preserve">Re-Convene re: Participant T. Mobley Litigation Mediation </w:t>
      </w:r>
      <w:r>
        <w:t>(may be a report and/or action item)</w:t>
      </w:r>
    </w:p>
    <w:p w:rsidR="009C275B" w:rsidRDefault="008D4AE0">
      <w:pPr>
        <w:pStyle w:val="Title"/>
        <w:numPr>
          <w:ilvl w:val="0"/>
          <w:numId w:val="5"/>
        </w:numPr>
        <w:jc w:val="left"/>
        <w:rPr>
          <w:b/>
        </w:rPr>
      </w:pPr>
      <w:r>
        <w:rPr>
          <w:b/>
        </w:rPr>
        <w:t>End of Meeting</w:t>
      </w:r>
    </w:p>
    <w:p w:rsidR="009C275B" w:rsidRDefault="008D4AE0">
      <w:pPr>
        <w:rPr>
          <w:b/>
          <w:bCs/>
        </w:rPr>
      </w:pPr>
      <w:r>
        <w:rPr>
          <w:b/>
          <w:bCs/>
        </w:rPr>
        <w:t>________________________________________________________________</w:t>
      </w:r>
    </w:p>
    <w:p w:rsidR="009C275B" w:rsidRDefault="008D4AE0">
      <w:pPr>
        <w:rPr>
          <w:b/>
          <w:bCs/>
          <w:i/>
          <w:sz w:val="18"/>
        </w:rPr>
      </w:pPr>
      <w:r>
        <w:rPr>
          <w:b/>
          <w:bCs/>
          <w:i/>
          <w:sz w:val="18"/>
        </w:rPr>
        <w:t xml:space="preserve">Please Note:  </w:t>
      </w:r>
      <w:r>
        <w:rPr>
          <w:sz w:val="22"/>
        </w:rPr>
        <w:t>Section 286.0105, Florida Statutes states that if a person decides to appeal any decision made by a board, agency, or commission with respect to any matter considered at a meeting or hearing, he will need a record of the proceedings, and that, for such purposes, he may need to ensure that a verbatim record of the proceedings is made, which record includes the testimony and evidence upon which the appeal is to be based.  In accordance with the Americans With Disabilities Act of 1990, persons needing a special accommodation at this meeting because of a disability or physical impairment should contact Brian Anderson at (407) 841-2279 before the meeting.  If hearing impaired, contact LYNX at (407) 423-0787(TDD).</w:t>
      </w:r>
    </w:p>
    <w:sectPr w:rsidR="009C275B">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75B" w:rsidRDefault="008D4AE0">
      <w:r>
        <w:separator/>
      </w:r>
    </w:p>
  </w:endnote>
  <w:endnote w:type="continuationSeparator" w:id="0">
    <w:p w:rsidR="009C275B" w:rsidRDefault="008D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5674850f-a58e-4ec6-8107-cf49"/>
  <w:p w:rsidR="00471926" w:rsidRDefault="00471926">
    <w:pPr>
      <w:pStyle w:val="DocID"/>
    </w:pPr>
    <w:r>
      <w:fldChar w:fldCharType="begin"/>
    </w:r>
    <w:r>
      <w:instrText xml:space="preserve">  DOCPROPERTY "CUS_DocIDChunk0" </w:instrText>
    </w:r>
    <w:r>
      <w:fldChar w:fldCharType="separate"/>
    </w:r>
    <w:r>
      <w:rPr>
        <w:noProof/>
      </w:rPr>
      <w:t>46672926;1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d8fc25b6-9f79-40f4-bcc0-bf13"/>
  <w:p w:rsidR="00471926" w:rsidRDefault="00471926">
    <w:pPr>
      <w:pStyle w:val="DocID"/>
    </w:pPr>
    <w:r>
      <w:fldChar w:fldCharType="begin"/>
    </w:r>
    <w:r>
      <w:instrText xml:space="preserve">  DOCPROPERTY "CUS_DocIDChunk0" </w:instrText>
    </w:r>
    <w:r>
      <w:fldChar w:fldCharType="separate"/>
    </w:r>
    <w:r>
      <w:rPr>
        <w:noProof/>
      </w:rPr>
      <w:t>46672926;1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094191d3-6a2b-4b7e-9820-7c1b"/>
  <w:p w:rsidR="00471926" w:rsidRDefault="00471926">
    <w:pPr>
      <w:pStyle w:val="DocID"/>
    </w:pPr>
    <w:r>
      <w:fldChar w:fldCharType="begin"/>
    </w:r>
    <w:r>
      <w:instrText xml:space="preserve">  DOCPROPERTY "CUS_DocIDChunk0" </w:instrText>
    </w:r>
    <w:r>
      <w:fldChar w:fldCharType="separate"/>
    </w:r>
    <w:r>
      <w:rPr>
        <w:noProof/>
      </w:rPr>
      <w:t>46672926;1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75B" w:rsidRDefault="008D4AE0">
      <w:r>
        <w:separator/>
      </w:r>
    </w:p>
  </w:footnote>
  <w:footnote w:type="continuationSeparator" w:id="0">
    <w:p w:rsidR="009C275B" w:rsidRDefault="008D4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EA" w:rsidRDefault="00F6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EA" w:rsidRDefault="00F67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EA" w:rsidRDefault="00F6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B24A54"/>
    <w:lvl w:ilvl="0">
      <w:start w:val="1"/>
      <w:numFmt w:val="bullet"/>
      <w:pStyle w:val="ListBullet2"/>
      <w:lvlText w:val=""/>
      <w:lvlJc w:val="left"/>
      <w:pPr>
        <w:tabs>
          <w:tab w:val="num" w:pos="1440"/>
        </w:tabs>
        <w:ind w:left="1440" w:hanging="720"/>
      </w:pPr>
      <w:rPr>
        <w:rFonts w:ascii="Symbol" w:hAnsi="Symbol" w:hint="default"/>
      </w:rPr>
    </w:lvl>
  </w:abstractNum>
  <w:abstractNum w:abstractNumId="1" w15:restartNumberingAfterBreak="0">
    <w:nsid w:val="FFFFFF89"/>
    <w:multiLevelType w:val="singleLevel"/>
    <w:tmpl w:val="69AECC0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10456AFB"/>
    <w:multiLevelType w:val="hybridMultilevel"/>
    <w:tmpl w:val="FDA2E3C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1DA290F"/>
    <w:multiLevelType w:val="hybridMultilevel"/>
    <w:tmpl w:val="D8BC48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4957D8C"/>
    <w:multiLevelType w:val="hybridMultilevel"/>
    <w:tmpl w:val="88ACA5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CD82FEC"/>
    <w:multiLevelType w:val="hybridMultilevel"/>
    <w:tmpl w:val="C514414E"/>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80C7B9A"/>
    <w:multiLevelType w:val="hybridMultilevel"/>
    <w:tmpl w:val="11EC0F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58131662"/>
    <w:multiLevelType w:val="hybridMultilevel"/>
    <w:tmpl w:val="C2E2E45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B883C5D"/>
    <w:multiLevelType w:val="hybridMultilevel"/>
    <w:tmpl w:val="F6A232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BD14213"/>
    <w:multiLevelType w:val="hybridMultilevel"/>
    <w:tmpl w:val="31D4221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7"/>
  </w:num>
  <w:num w:numId="6">
    <w:abstractNumId w:val="5"/>
  </w:num>
  <w:num w:numId="7">
    <w:abstractNumId w:val="9"/>
  </w:num>
  <w:num w:numId="8">
    <w:abstractNumId w:val="3"/>
  </w:num>
  <w:num w:numId="9">
    <w:abstractNumId w:val="6"/>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5B"/>
    <w:rsid w:val="000133FB"/>
    <w:rsid w:val="00116603"/>
    <w:rsid w:val="002258A6"/>
    <w:rsid w:val="002915C6"/>
    <w:rsid w:val="00295ABB"/>
    <w:rsid w:val="003D7897"/>
    <w:rsid w:val="00471926"/>
    <w:rsid w:val="004E2632"/>
    <w:rsid w:val="00522CFE"/>
    <w:rsid w:val="00566EFD"/>
    <w:rsid w:val="00687714"/>
    <w:rsid w:val="006D2713"/>
    <w:rsid w:val="00740741"/>
    <w:rsid w:val="007F49B7"/>
    <w:rsid w:val="008D4AE0"/>
    <w:rsid w:val="0092247F"/>
    <w:rsid w:val="0099562F"/>
    <w:rsid w:val="009C275B"/>
    <w:rsid w:val="009F6E13"/>
    <w:rsid w:val="00A334DC"/>
    <w:rsid w:val="00B37F66"/>
    <w:rsid w:val="00CB4CD2"/>
    <w:rsid w:val="00CE6294"/>
    <w:rsid w:val="00DE2EA0"/>
    <w:rsid w:val="00DF5EDE"/>
    <w:rsid w:val="00F1485A"/>
    <w:rsid w:val="00F6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6C281"/>
  <w15:docId w15:val="{6AC2F1FB-67F9-43C3-BFE0-6C0B10D9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customStyle="1" w:styleId="CourtStyle">
    <w:name w:val="Court Style"/>
    <w:basedOn w:val="Normal"/>
    <w:pPr>
      <w:spacing w:after="240"/>
      <w:ind w:left="5040"/>
    </w:pPr>
  </w:style>
  <w:style w:type="paragraph" w:customStyle="1" w:styleId="DoubleIndent">
    <w:name w:val="Double Indent"/>
    <w:basedOn w:val="Normal"/>
    <w:pPr>
      <w:spacing w:after="240"/>
      <w:ind w:left="720" w:right="7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customStyle="1" w:styleId="FlushRight">
    <w:name w:val="Flush Right"/>
    <w:basedOn w:val="Normal"/>
    <w:pPr>
      <w:spacing w:after="240"/>
      <w:jc w:val="right"/>
    </w:pPr>
  </w:style>
  <w:style w:type="paragraph" w:styleId="Footer">
    <w:name w:val="footer"/>
    <w:basedOn w:val="Normal"/>
    <w:link w:val="FooterChar"/>
    <w:pPr>
      <w:tabs>
        <w:tab w:val="center" w:pos="4680"/>
        <w:tab w:val="right" w:pos="9360"/>
      </w:tabs>
    </w:pPr>
    <w:rPr>
      <w:sz w:val="16"/>
    </w:rPr>
  </w:style>
  <w:style w:type="character" w:customStyle="1" w:styleId="FooterChar">
    <w:name w:val="Footer Char"/>
    <w:basedOn w:val="DefaultParagraphFont"/>
    <w:link w:val="Footer"/>
    <w:rPr>
      <w:rFonts w:ascii="Times New Roman" w:eastAsia="Times New Roman" w:hAnsi="Times New Roman" w:cs="Times New Roman"/>
      <w:sz w:val="16"/>
      <w:szCs w:val="24"/>
    </w:rPr>
  </w:style>
  <w:style w:type="paragraph" w:customStyle="1" w:styleId="FooterLandscape">
    <w:name w:val="Footer Landscape"/>
    <w:basedOn w:val="Footer"/>
    <w:pPr>
      <w:tabs>
        <w:tab w:val="clear" w:pos="4680"/>
        <w:tab w:val="clear" w:pos="9360"/>
        <w:tab w:val="center" w:pos="6480"/>
        <w:tab w:val="right" w:pos="12960"/>
      </w:tabs>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customStyle="1" w:styleId="HeaderLandscape">
    <w:name w:val="Header Landscape"/>
    <w:basedOn w:val="Header"/>
    <w:pPr>
      <w:tabs>
        <w:tab w:val="clear" w:pos="4320"/>
        <w:tab w:val="clear" w:pos="8640"/>
        <w:tab w:val="center" w:pos="6480"/>
        <w:tab w:val="right" w:pos="12960"/>
      </w:tabs>
    </w:pPr>
  </w:style>
  <w:style w:type="paragraph" w:styleId="ListBullet">
    <w:name w:val="List Bullet"/>
    <w:basedOn w:val="Normal"/>
    <w:pPr>
      <w:numPr>
        <w:numId w:val="2"/>
      </w:numPr>
      <w:spacing w:after="240"/>
    </w:pPr>
  </w:style>
  <w:style w:type="paragraph" w:styleId="ListBullet2">
    <w:name w:val="List Bullet 2"/>
    <w:basedOn w:val="Normal"/>
    <w:pPr>
      <w:numPr>
        <w:numId w:val="4"/>
      </w:numPr>
      <w:spacing w:after="240"/>
    </w:pPr>
  </w:style>
  <w:style w:type="paragraph" w:customStyle="1" w:styleId="NormalText">
    <w:name w:val="Normal Text"/>
    <w:basedOn w:val="Normal"/>
    <w:pPr>
      <w:spacing w:after="240"/>
    </w:pPr>
  </w:style>
  <w:style w:type="paragraph" w:customStyle="1" w:styleId="NormalText2">
    <w:name w:val="Normal Text 2"/>
    <w:basedOn w:val="Normal"/>
    <w:pPr>
      <w:spacing w:line="480" w:lineRule="auto"/>
    </w:pPr>
  </w:style>
  <w:style w:type="character" w:styleId="PageNumber">
    <w:name w:val="page number"/>
    <w:basedOn w:val="DefaultParagraphFont"/>
    <w:rPr>
      <w:sz w:val="24"/>
    </w:rPr>
  </w:style>
  <w:style w:type="paragraph" w:customStyle="1" w:styleId="Reference">
    <w:name w:val="Reference"/>
    <w:basedOn w:val="Normal"/>
    <w:pPr>
      <w:spacing w:after="240"/>
      <w:ind w:left="1440" w:right="720" w:hanging="720"/>
    </w:pPr>
  </w:style>
  <w:style w:type="paragraph" w:styleId="Signature">
    <w:name w:val="Signature"/>
    <w:basedOn w:val="Normal"/>
    <w:link w:val="SignatureChar"/>
    <w:pPr>
      <w:tabs>
        <w:tab w:val="right" w:pos="9360"/>
      </w:tabs>
      <w:spacing w:after="240"/>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customStyle="1" w:styleId="TitleB">
    <w:name w:val="Title B"/>
    <w:basedOn w:val="Normal"/>
    <w:pPr>
      <w:keepNext/>
      <w:keepLines/>
      <w:spacing w:after="240"/>
      <w:jc w:val="center"/>
    </w:pPr>
    <w:rPr>
      <w:b/>
    </w:rPr>
  </w:style>
  <w:style w:type="paragraph" w:customStyle="1" w:styleId="TitleBU">
    <w:name w:val="Title BU"/>
    <w:basedOn w:val="Normal"/>
    <w:pPr>
      <w:keepNext/>
      <w:keepLines/>
      <w:spacing w:after="240"/>
      <w:jc w:val="center"/>
    </w:pPr>
    <w:rPr>
      <w:b/>
      <w:u w:val="single"/>
    </w:rPr>
  </w:style>
  <w:style w:type="paragraph" w:styleId="Title">
    <w:name w:val="Title"/>
    <w:basedOn w:val="Normal"/>
    <w:link w:val="TitleChar"/>
    <w:qFormat/>
    <w:pPr>
      <w:jc w:val="center"/>
    </w:pPr>
    <w:rPr>
      <w:sz w:val="24"/>
    </w:rPr>
  </w:style>
  <w:style w:type="character" w:customStyle="1" w:styleId="TitleChar">
    <w:name w:val="Title Char"/>
    <w:basedOn w:val="DefaultParagraphFont"/>
    <w:link w:val="Title"/>
    <w:rPr>
      <w:rFonts w:ascii="Times New Roman" w:hAnsi="Times New Roman" w:cs="Times New Roman"/>
      <w:sz w:val="24"/>
      <w:szCs w:val="20"/>
    </w:rPr>
  </w:style>
  <w:style w:type="character" w:styleId="FootnoteReference">
    <w:name w:val="footnote reference"/>
    <w:basedOn w:val="DefaultParagraphFont"/>
    <w:uiPriority w:val="99"/>
    <w:semiHidden/>
    <w:unhideWhenUsed/>
    <w:rPr>
      <w:vertAlign w:val="superscript"/>
    </w:rPr>
  </w:style>
  <w:style w:type="paragraph" w:customStyle="1" w:styleId="DocID">
    <w:name w:val="DocID"/>
    <w:basedOn w:val="Footer"/>
    <w:next w:val="Footer"/>
    <w:link w:val="DocIDChar"/>
    <w:rsid w:val="00471926"/>
    <w:pPr>
      <w:tabs>
        <w:tab w:val="clear" w:pos="4680"/>
        <w:tab w:val="clear" w:pos="9360"/>
      </w:tabs>
    </w:pPr>
  </w:style>
  <w:style w:type="character" w:customStyle="1" w:styleId="DocIDChar">
    <w:name w:val="DocID Char"/>
    <w:basedOn w:val="TitleChar"/>
    <w:link w:val="DocID"/>
    <w:rsid w:val="00471926"/>
    <w:rPr>
      <w:rFonts w:ascii="Times New Roman" w:hAnsi="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8814">
      <w:bodyDiv w:val="1"/>
      <w:marLeft w:val="0"/>
      <w:marRight w:val="0"/>
      <w:marTop w:val="0"/>
      <w:marBottom w:val="0"/>
      <w:divBdr>
        <w:top w:val="none" w:sz="0" w:space="0" w:color="auto"/>
        <w:left w:val="none" w:sz="0" w:space="0" w:color="auto"/>
        <w:bottom w:val="none" w:sz="0" w:space="0" w:color="auto"/>
        <w:right w:val="none" w:sz="0" w:space="0" w:color="auto"/>
      </w:divBdr>
    </w:div>
    <w:div w:id="14384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216</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Akerman LLP</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Akerman</dc:creator>
  <cp:keywords/>
  <cp:lastModifiedBy>Akerman</cp:lastModifiedBy>
  <cp:revision>8</cp:revision>
  <dcterms:created xsi:type="dcterms:W3CDTF">2018-10-12T12:44:00Z</dcterms:created>
  <dcterms:modified xsi:type="dcterms:W3CDTF">2018-10-12T13:55:00Z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46672926;1</vt:lpwstr>
  </property>
  <property fmtid="{D5CDD505-2E9C-101B-9397-08002B2CF9AE}" pid="3" name="CUS_DocIDChunk0">
    <vt:lpwstr>46672926;1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umentOpen">
    <vt:lpwstr>-1</vt:lpwstr>
  </property>
</Properties>
</file>