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FBD" w:rsidRDefault="00E96F48">
      <w:pPr>
        <w:pStyle w:val="Title"/>
        <w:rPr>
          <w:b/>
          <w:szCs w:val="24"/>
        </w:rPr>
      </w:pPr>
      <w:r>
        <w:rPr>
          <w:b/>
          <w:szCs w:val="24"/>
        </w:rPr>
        <w:t>LYNX</w:t>
      </w:r>
    </w:p>
    <w:p w:rsidR="008B1FBD" w:rsidRDefault="008B1FBD">
      <w:pPr>
        <w:pStyle w:val="Title"/>
        <w:rPr>
          <w:b/>
          <w:szCs w:val="24"/>
        </w:rPr>
      </w:pPr>
    </w:p>
    <w:p w:rsidR="008B1FBD" w:rsidRDefault="00E96F48">
      <w:pPr>
        <w:pStyle w:val="Title"/>
        <w:rPr>
          <w:b/>
          <w:sz w:val="36"/>
          <w:szCs w:val="24"/>
        </w:rPr>
      </w:pPr>
      <w:r>
        <w:rPr>
          <w:b/>
          <w:sz w:val="36"/>
          <w:szCs w:val="24"/>
        </w:rPr>
        <w:t>Special Joint Meeting of the Boards of Trustees</w:t>
      </w:r>
    </w:p>
    <w:p w:rsidR="008B1FBD" w:rsidRDefault="00E96F48">
      <w:pPr>
        <w:pStyle w:val="Title"/>
        <w:rPr>
          <w:b/>
          <w:szCs w:val="24"/>
        </w:rPr>
      </w:pPr>
      <w:r>
        <w:rPr>
          <w:b/>
          <w:szCs w:val="24"/>
        </w:rPr>
        <w:t>for the</w:t>
      </w:r>
    </w:p>
    <w:p w:rsidR="008B1FBD" w:rsidRDefault="00E96F48">
      <w:pPr>
        <w:pStyle w:val="Title"/>
        <w:rPr>
          <w:b/>
          <w:szCs w:val="24"/>
        </w:rPr>
      </w:pPr>
      <w:r>
        <w:rPr>
          <w:b/>
          <w:szCs w:val="24"/>
        </w:rPr>
        <w:t>LYNX Money Purchase Plan,</w:t>
      </w:r>
    </w:p>
    <w:p w:rsidR="008B1FBD" w:rsidRDefault="00E96F48">
      <w:pPr>
        <w:pStyle w:val="Title"/>
        <w:rPr>
          <w:b/>
          <w:szCs w:val="24"/>
        </w:rPr>
      </w:pPr>
      <w:r>
        <w:rPr>
          <w:b/>
          <w:szCs w:val="24"/>
        </w:rPr>
        <w:t>LYNX Deferred Compensation Plan, and</w:t>
      </w:r>
    </w:p>
    <w:p w:rsidR="008B1FBD" w:rsidRDefault="00E96F48">
      <w:pPr>
        <w:pStyle w:val="Title"/>
        <w:rPr>
          <w:b/>
          <w:szCs w:val="24"/>
        </w:rPr>
      </w:pPr>
      <w:r>
        <w:rPr>
          <w:b/>
          <w:bCs/>
          <w:szCs w:val="24"/>
        </w:rPr>
        <w:t>LYNX Defined Contribution Plan for BU Employees</w:t>
      </w:r>
    </w:p>
    <w:p w:rsidR="008B1FBD" w:rsidRDefault="008B1FBD">
      <w:pPr>
        <w:pStyle w:val="Title"/>
        <w:rPr>
          <w:b/>
          <w:szCs w:val="24"/>
        </w:rPr>
      </w:pPr>
    </w:p>
    <w:p w:rsidR="008B1FBD" w:rsidRDefault="00E96F48">
      <w:pPr>
        <w:pStyle w:val="Title"/>
        <w:rPr>
          <w:b/>
          <w:sz w:val="36"/>
          <w:szCs w:val="24"/>
          <w:u w:val="single"/>
        </w:rPr>
      </w:pPr>
      <w:r>
        <w:rPr>
          <w:b/>
          <w:sz w:val="36"/>
          <w:szCs w:val="24"/>
          <w:u w:val="single"/>
        </w:rPr>
        <w:t>Meeting Notice and Agenda</w:t>
      </w:r>
    </w:p>
    <w:p w:rsidR="008B1FBD" w:rsidRDefault="008B1FBD">
      <w:pPr>
        <w:pStyle w:val="Title"/>
        <w:jc w:val="left"/>
        <w:rPr>
          <w:b/>
        </w:rPr>
      </w:pPr>
    </w:p>
    <w:p w:rsidR="008B1FBD" w:rsidRDefault="008B1FBD">
      <w:pPr>
        <w:pStyle w:val="Title"/>
        <w:jc w:val="left"/>
        <w:rPr>
          <w:b/>
        </w:rPr>
      </w:pPr>
    </w:p>
    <w:p w:rsidR="008B1FBD" w:rsidRDefault="008B1FBD">
      <w:pPr>
        <w:pStyle w:val="Title"/>
        <w:jc w:val="left"/>
        <w:rPr>
          <w:b/>
        </w:rPr>
      </w:pPr>
    </w:p>
    <w:p w:rsidR="008B1FBD" w:rsidRDefault="00E96F48">
      <w:pPr>
        <w:rPr>
          <w:b/>
          <w:sz w:val="24"/>
        </w:rPr>
      </w:pPr>
      <w:r>
        <w:rPr>
          <w:b/>
          <w:sz w:val="24"/>
        </w:rPr>
        <w:t>DATE:</w:t>
      </w:r>
      <w:r>
        <w:rPr>
          <w:b/>
          <w:sz w:val="24"/>
        </w:rPr>
        <w:tab/>
        <w:t>08/</w:t>
      </w:r>
      <w:r w:rsidR="00D31617">
        <w:rPr>
          <w:b/>
          <w:sz w:val="24"/>
        </w:rPr>
        <w:t>30</w:t>
      </w:r>
      <w:r>
        <w:rPr>
          <w:b/>
          <w:sz w:val="24"/>
        </w:rPr>
        <w:t>/2016</w:t>
      </w:r>
    </w:p>
    <w:p w:rsidR="008B1FBD" w:rsidRDefault="00E96F48">
      <w:pPr>
        <w:rPr>
          <w:b/>
          <w:sz w:val="24"/>
        </w:rPr>
      </w:pPr>
      <w:r>
        <w:rPr>
          <w:b/>
          <w:sz w:val="24"/>
        </w:rPr>
        <w:t>TIME:</w:t>
      </w:r>
      <w:r>
        <w:rPr>
          <w:b/>
          <w:sz w:val="24"/>
        </w:rPr>
        <w:tab/>
        <w:t>1:</w:t>
      </w:r>
      <w:r w:rsidR="00174110">
        <w:rPr>
          <w:b/>
          <w:sz w:val="24"/>
        </w:rPr>
        <w:t>3</w:t>
      </w:r>
      <w:r>
        <w:rPr>
          <w:b/>
          <w:sz w:val="24"/>
        </w:rPr>
        <w:t xml:space="preserve">0 </w:t>
      </w:r>
      <w:r w:rsidR="00D31617">
        <w:rPr>
          <w:b/>
          <w:sz w:val="24"/>
        </w:rPr>
        <w:t>p</w:t>
      </w:r>
      <w:r w:rsidR="00174110">
        <w:rPr>
          <w:b/>
          <w:sz w:val="24"/>
        </w:rPr>
        <w:t>.m. -3</w:t>
      </w:r>
      <w:r>
        <w:rPr>
          <w:b/>
          <w:sz w:val="24"/>
        </w:rPr>
        <w:t>:</w:t>
      </w:r>
      <w:r w:rsidR="00174110">
        <w:rPr>
          <w:b/>
          <w:sz w:val="24"/>
        </w:rPr>
        <w:t>3</w:t>
      </w:r>
      <w:r>
        <w:rPr>
          <w:b/>
          <w:sz w:val="24"/>
        </w:rPr>
        <w:t>0 p.m.</w:t>
      </w:r>
    </w:p>
    <w:p w:rsidR="008B1FBD" w:rsidRDefault="00E96F48">
      <w:pPr>
        <w:rPr>
          <w:b/>
          <w:sz w:val="24"/>
        </w:rPr>
      </w:pPr>
      <w:r>
        <w:rPr>
          <w:b/>
          <w:sz w:val="24"/>
        </w:rPr>
        <w:t>PLACE:</w:t>
      </w:r>
      <w:r>
        <w:rPr>
          <w:b/>
          <w:sz w:val="24"/>
        </w:rPr>
        <w:tab/>
        <w:t>LYNX Central Station</w:t>
      </w:r>
    </w:p>
    <w:p w:rsidR="008B1FBD" w:rsidRDefault="00E96F48">
      <w:pPr>
        <w:ind w:left="720" w:firstLine="720"/>
        <w:rPr>
          <w:b/>
          <w:sz w:val="24"/>
        </w:rPr>
      </w:pPr>
      <w:r>
        <w:rPr>
          <w:b/>
          <w:sz w:val="24"/>
        </w:rPr>
        <w:t>LCS Board Room</w:t>
      </w:r>
    </w:p>
    <w:p w:rsidR="008B1FBD" w:rsidRDefault="00E96F48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455 N. Garland Ave.</w:t>
      </w:r>
    </w:p>
    <w:p w:rsidR="008B1FBD" w:rsidRDefault="00E96F48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Orlando, FL 32801</w:t>
      </w:r>
    </w:p>
    <w:p w:rsidR="008B1FBD" w:rsidRDefault="00E96F48">
      <w:p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8B1FBD" w:rsidRDefault="008B1FBD">
      <w:pPr>
        <w:pStyle w:val="Title"/>
        <w:rPr>
          <w:b/>
          <w:szCs w:val="24"/>
        </w:rPr>
      </w:pPr>
    </w:p>
    <w:p w:rsidR="008B1FBD" w:rsidRDefault="008B1FBD">
      <w:pPr>
        <w:pStyle w:val="Title"/>
        <w:rPr>
          <w:b/>
        </w:rPr>
      </w:pPr>
    </w:p>
    <w:p w:rsidR="008B1FBD" w:rsidRDefault="00E96F48">
      <w:pPr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>Call to Order</w:t>
      </w:r>
    </w:p>
    <w:p w:rsidR="008B1FBD" w:rsidRDefault="00E96F48">
      <w:pPr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>Review of Public Notice Posting of the Meeting</w:t>
      </w:r>
    </w:p>
    <w:p w:rsidR="008B1FBD" w:rsidRDefault="00E96F48">
      <w:pPr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>Public Comments</w:t>
      </w:r>
    </w:p>
    <w:p w:rsidR="008B1FBD" w:rsidRDefault="00E96F48">
      <w:pPr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>Review of the Evaluation for the Investment Monitor Procurement</w:t>
      </w:r>
    </w:p>
    <w:p w:rsidR="008B1FBD" w:rsidRDefault="00E96F48">
      <w:pPr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>Review and Discussion of Proposals</w:t>
      </w:r>
    </w:p>
    <w:p w:rsidR="008B1FBD" w:rsidRDefault="00E96F48">
      <w:pPr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>End of Meeting</w:t>
      </w:r>
    </w:p>
    <w:p w:rsidR="008B1FBD" w:rsidRDefault="008B1FBD">
      <w:pPr>
        <w:rPr>
          <w:b/>
          <w:bCs/>
          <w:i/>
          <w:sz w:val="18"/>
        </w:rPr>
      </w:pPr>
    </w:p>
    <w:p w:rsidR="008B1FBD" w:rsidRDefault="008B1FBD">
      <w:pPr>
        <w:rPr>
          <w:b/>
          <w:bCs/>
          <w:i/>
          <w:sz w:val="18"/>
        </w:rPr>
      </w:pPr>
    </w:p>
    <w:p w:rsidR="008B1FBD" w:rsidRDefault="008B1FBD">
      <w:pPr>
        <w:rPr>
          <w:b/>
          <w:bCs/>
          <w:i/>
          <w:sz w:val="18"/>
        </w:rPr>
      </w:pPr>
    </w:p>
    <w:p w:rsidR="008B1FBD" w:rsidRDefault="008B1FBD">
      <w:pPr>
        <w:rPr>
          <w:b/>
          <w:bCs/>
          <w:i/>
          <w:sz w:val="18"/>
        </w:rPr>
      </w:pPr>
    </w:p>
    <w:p w:rsidR="008B1FBD" w:rsidRDefault="00E96F48">
      <w:pPr>
        <w:rPr>
          <w:b/>
          <w:bCs/>
          <w:i/>
          <w:sz w:val="18"/>
        </w:rPr>
      </w:pPr>
      <w:r>
        <w:rPr>
          <w:b/>
          <w:bCs/>
          <w:i/>
          <w:sz w:val="18"/>
        </w:rPr>
        <w:t>Please Note:</w:t>
      </w:r>
    </w:p>
    <w:p w:rsidR="008B1FBD" w:rsidRDefault="008B1FBD">
      <w:pPr>
        <w:rPr>
          <w:b/>
          <w:i/>
          <w:sz w:val="18"/>
        </w:rPr>
      </w:pPr>
    </w:p>
    <w:p w:rsidR="008B1FBD" w:rsidRDefault="00E96F48">
      <w:pPr>
        <w:pStyle w:val="Title"/>
        <w:jc w:val="left"/>
      </w:pPr>
      <w:r>
        <w:t>Section 286.0105, Florida Statutes states that if a person decides to appeal any decision made by a board, agency, or commission with respect to any matter considered at a meeting or hearing, he will need a record of the proceedings, and that, for such purposes, he may need to ensure that a verbatim record of the proceedings is made, which record includes the testimony and evidence upon which the appeal is to be based.</w:t>
      </w:r>
    </w:p>
    <w:p w:rsidR="008B1FBD" w:rsidRDefault="008B1FBD">
      <w:pPr>
        <w:pStyle w:val="Title"/>
        <w:jc w:val="left"/>
      </w:pPr>
    </w:p>
    <w:p w:rsidR="008B1FBD" w:rsidRDefault="00E96F48">
      <w:pPr>
        <w:pStyle w:val="Title"/>
        <w:jc w:val="left"/>
      </w:pPr>
      <w:r>
        <w:t>In accordance with the Americans With Disabilities Act of 1990, persons needing a special accommodation at this meeting because of a disability or physical impairment should contact Brian Anderson at (407) 841-2279 before the meeting.  If hearing impaired, contact LYNX at (407) 423-0787(TDD).</w:t>
      </w:r>
    </w:p>
    <w:sectPr w:rsidR="008B1FBD">
      <w:footerReference w:type="even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C86" w:rsidRDefault="000C4C86">
      <w:r>
        <w:separator/>
      </w:r>
    </w:p>
  </w:endnote>
  <w:endnote w:type="continuationSeparator" w:id="0">
    <w:p w:rsidR="000C4C86" w:rsidRDefault="000C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FBD" w:rsidRDefault="00E96F48">
    <w:pPr>
      <w:pStyle w:val="Footer"/>
    </w:pPr>
    <w:r>
      <w:t>{38762407;1}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FBD" w:rsidRDefault="00E96F48">
    <w:pPr>
      <w:pStyle w:val="Footer"/>
    </w:pPr>
    <w:r>
      <w:t>{38762407;1}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C86" w:rsidRDefault="000C4C86">
      <w:r>
        <w:separator/>
      </w:r>
    </w:p>
  </w:footnote>
  <w:footnote w:type="continuationSeparator" w:id="0">
    <w:p w:rsidR="000C4C86" w:rsidRDefault="000C4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87B24A54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AECC06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" w15:restartNumberingAfterBreak="0">
    <w:nsid w:val="3BAC6FE6"/>
    <w:multiLevelType w:val="hybridMultilevel"/>
    <w:tmpl w:val="2E3AE9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58131662"/>
    <w:multiLevelType w:val="hybridMultilevel"/>
    <w:tmpl w:val="2500E83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E570D43"/>
    <w:multiLevelType w:val="hybridMultilevel"/>
    <w:tmpl w:val="CF76646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73937B5"/>
    <w:multiLevelType w:val="hybridMultilevel"/>
    <w:tmpl w:val="9C7CA6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E573DB9"/>
    <w:multiLevelType w:val="hybridMultilevel"/>
    <w:tmpl w:val="4234170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BD"/>
    <w:rsid w:val="000C4C86"/>
    <w:rsid w:val="00174110"/>
    <w:rsid w:val="001A7D5C"/>
    <w:rsid w:val="008B1FBD"/>
    <w:rsid w:val="00D31617"/>
    <w:rsid w:val="00E9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0DC91B-C22B-4F8D-8257-31135CEF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pPr>
      <w:spacing w:line="480" w:lineRule="auto"/>
      <w:ind w:firstLine="720"/>
    </w:p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pPr>
      <w:spacing w:after="240"/>
      <w:ind w:left="720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pPr>
      <w:spacing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4"/>
      <w:szCs w:val="24"/>
    </w:rPr>
  </w:style>
  <w:style w:type="paragraph" w:customStyle="1" w:styleId="CourtStyle">
    <w:name w:val="Court Style"/>
    <w:basedOn w:val="Normal"/>
    <w:pPr>
      <w:spacing w:after="240"/>
      <w:ind w:left="5040"/>
    </w:pPr>
  </w:style>
  <w:style w:type="paragraph" w:customStyle="1" w:styleId="DoubleIndent">
    <w:name w:val="Double Indent"/>
    <w:basedOn w:val="Normal"/>
    <w:pPr>
      <w:spacing w:after="240"/>
      <w:ind w:left="720" w:right="72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Pr>
      <w:rFonts w:cs="Arial"/>
    </w:rPr>
  </w:style>
  <w:style w:type="paragraph" w:customStyle="1" w:styleId="FlushRight">
    <w:name w:val="Flush Right"/>
    <w:basedOn w:val="Normal"/>
    <w:pPr>
      <w:spacing w:after="240"/>
      <w:jc w:val="right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16"/>
      <w:szCs w:val="24"/>
    </w:rPr>
  </w:style>
  <w:style w:type="paragraph" w:customStyle="1" w:styleId="FooterLandscape">
    <w:name w:val="Footer Landscape"/>
    <w:basedOn w:val="Footer"/>
    <w:pPr>
      <w:tabs>
        <w:tab w:val="clear" w:pos="4680"/>
        <w:tab w:val="clear" w:pos="9360"/>
        <w:tab w:val="center" w:pos="6480"/>
        <w:tab w:val="right" w:pos="1296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Landscape">
    <w:name w:val="Header Landscape"/>
    <w:basedOn w:val="Header"/>
    <w:pPr>
      <w:tabs>
        <w:tab w:val="clear" w:pos="4320"/>
        <w:tab w:val="clear" w:pos="8640"/>
        <w:tab w:val="center" w:pos="6480"/>
        <w:tab w:val="right" w:pos="12960"/>
      </w:tabs>
    </w:pPr>
  </w:style>
  <w:style w:type="paragraph" w:styleId="ListBullet">
    <w:name w:val="List Bullet"/>
    <w:basedOn w:val="Normal"/>
    <w:pPr>
      <w:numPr>
        <w:numId w:val="2"/>
      </w:numPr>
      <w:spacing w:after="240"/>
    </w:pPr>
  </w:style>
  <w:style w:type="paragraph" w:styleId="ListBullet2">
    <w:name w:val="List Bullet 2"/>
    <w:basedOn w:val="Normal"/>
    <w:pPr>
      <w:numPr>
        <w:numId w:val="4"/>
      </w:numPr>
      <w:spacing w:after="240"/>
    </w:pPr>
  </w:style>
  <w:style w:type="paragraph" w:customStyle="1" w:styleId="NormalText">
    <w:name w:val="Normal Text"/>
    <w:basedOn w:val="Normal"/>
    <w:pPr>
      <w:spacing w:after="240"/>
    </w:pPr>
  </w:style>
  <w:style w:type="paragraph" w:customStyle="1" w:styleId="NormalText2">
    <w:name w:val="Normal Text 2"/>
    <w:basedOn w:val="Normal"/>
    <w:pPr>
      <w:spacing w:line="480" w:lineRule="auto"/>
    </w:pPr>
  </w:style>
  <w:style w:type="character" w:styleId="PageNumber">
    <w:name w:val="page number"/>
    <w:basedOn w:val="DefaultParagraphFont"/>
    <w:rPr>
      <w:sz w:val="24"/>
    </w:rPr>
  </w:style>
  <w:style w:type="paragraph" w:customStyle="1" w:styleId="Reference">
    <w:name w:val="Reference"/>
    <w:basedOn w:val="Normal"/>
    <w:pPr>
      <w:spacing w:after="240"/>
      <w:ind w:left="1440" w:right="720" w:hanging="720"/>
    </w:pPr>
  </w:style>
  <w:style w:type="paragraph" w:styleId="Signature">
    <w:name w:val="Signature"/>
    <w:basedOn w:val="Normal"/>
    <w:link w:val="SignatureChar"/>
    <w:pPr>
      <w:tabs>
        <w:tab w:val="right" w:pos="9360"/>
      </w:tabs>
      <w:spacing w:after="240"/>
      <w:ind w:left="4320"/>
    </w:pPr>
  </w:style>
  <w:style w:type="character" w:customStyle="1" w:styleId="SignatureChar">
    <w:name w:val="Signature Char"/>
    <w:basedOn w:val="DefaultParagraphFont"/>
    <w:link w:val="Signature"/>
    <w:rPr>
      <w:rFonts w:ascii="Times New Roman" w:eastAsia="Times New Roman" w:hAnsi="Times New Roman" w:cs="Times New Roman"/>
      <w:sz w:val="24"/>
      <w:szCs w:val="24"/>
    </w:rPr>
  </w:style>
  <w:style w:type="paragraph" w:customStyle="1" w:styleId="TitleB">
    <w:name w:val="Title B"/>
    <w:basedOn w:val="Normal"/>
    <w:pPr>
      <w:keepNext/>
      <w:keepLines/>
      <w:spacing w:after="240"/>
      <w:jc w:val="center"/>
    </w:pPr>
    <w:rPr>
      <w:b/>
    </w:rPr>
  </w:style>
  <w:style w:type="paragraph" w:customStyle="1" w:styleId="TitleBU">
    <w:name w:val="Title BU"/>
    <w:basedOn w:val="Normal"/>
    <w:pPr>
      <w:keepNext/>
      <w:keepLines/>
      <w:spacing w:after="240"/>
      <w:jc w:val="center"/>
    </w:pPr>
    <w:rPr>
      <w:b/>
      <w:u w:val="single"/>
    </w:rPr>
  </w:style>
  <w:style w:type="paragraph" w:styleId="Title">
    <w:name w:val="Title"/>
    <w:basedOn w:val="Normal"/>
    <w:link w:val="TitleChar"/>
    <w:qFormat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Pr>
      <w:rFonts w:ascii="Times New Roma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Akerman LLP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Akerman</dc:creator>
  <cp:lastModifiedBy>Brian Anderson</cp:lastModifiedBy>
  <cp:revision>3</cp:revision>
  <cp:lastPrinted>2014-10-31T13:50:00Z</cp:lastPrinted>
  <dcterms:created xsi:type="dcterms:W3CDTF">2016-08-12T14:58:00Z</dcterms:created>
  <dcterms:modified xsi:type="dcterms:W3CDTF">2016-08-18T15:38:00Z</dcterms:modified>
</cp:coreProperties>
</file>